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B725A3" w:rsidRDefault="00CB2C49" w:rsidP="00CB2C49">
      <w:pPr>
        <w:jc w:val="center"/>
        <w:rPr>
          <w:b/>
          <w:sz w:val="24"/>
          <w:szCs w:val="24"/>
        </w:rPr>
      </w:pPr>
      <w:r w:rsidRPr="00B725A3">
        <w:rPr>
          <w:b/>
          <w:sz w:val="24"/>
          <w:szCs w:val="24"/>
        </w:rPr>
        <w:t>АННОТАЦИЯ</w:t>
      </w:r>
    </w:p>
    <w:p w:rsidR="00CB2C49" w:rsidRPr="00B725A3" w:rsidRDefault="00CB2C49" w:rsidP="00CB2C49">
      <w:pPr>
        <w:jc w:val="center"/>
        <w:rPr>
          <w:sz w:val="24"/>
          <w:szCs w:val="24"/>
        </w:rPr>
      </w:pPr>
      <w:r w:rsidRPr="00B725A3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725A3" w:rsidTr="00CB2C49">
        <w:tc>
          <w:tcPr>
            <w:tcW w:w="3261" w:type="dxa"/>
            <w:shd w:val="clear" w:color="auto" w:fill="E7E6E6" w:themeFill="background2"/>
          </w:tcPr>
          <w:p w:rsidR="0075328A" w:rsidRPr="00B725A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725A3" w:rsidRDefault="00D57F63" w:rsidP="00230905">
            <w:pPr>
              <w:rPr>
                <w:sz w:val="24"/>
                <w:szCs w:val="24"/>
              </w:rPr>
            </w:pPr>
            <w:r w:rsidRPr="00B725A3">
              <w:rPr>
                <w:b/>
                <w:sz w:val="24"/>
                <w:szCs w:val="24"/>
              </w:rPr>
              <w:t>Злоупотребление доминирующим положением на товарном рынке</w:t>
            </w:r>
          </w:p>
        </w:tc>
      </w:tr>
      <w:tr w:rsidR="00A30025" w:rsidRPr="00B725A3" w:rsidTr="00A30025">
        <w:tc>
          <w:tcPr>
            <w:tcW w:w="3261" w:type="dxa"/>
            <w:shd w:val="clear" w:color="auto" w:fill="E7E6E6" w:themeFill="background2"/>
          </w:tcPr>
          <w:p w:rsidR="00A30025" w:rsidRPr="00B725A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725A3" w:rsidRDefault="008A1B88" w:rsidP="00A30025">
            <w:pPr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38.04</w:t>
            </w:r>
            <w:r w:rsidR="00A30025" w:rsidRPr="00B725A3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B725A3" w:rsidRDefault="00A30025" w:rsidP="00230905">
            <w:pPr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Экономика</w:t>
            </w:r>
          </w:p>
        </w:tc>
      </w:tr>
      <w:tr w:rsidR="009B60C5" w:rsidRPr="00B725A3" w:rsidTr="00CB2C49">
        <w:tc>
          <w:tcPr>
            <w:tcW w:w="3261" w:type="dxa"/>
            <w:shd w:val="clear" w:color="auto" w:fill="E7E6E6" w:themeFill="background2"/>
          </w:tcPr>
          <w:p w:rsidR="009B60C5" w:rsidRPr="00B725A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725A3" w:rsidRDefault="008A1B88" w:rsidP="00230905">
            <w:pPr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230905" w:rsidRPr="00B725A3" w:rsidTr="00CB2C49">
        <w:tc>
          <w:tcPr>
            <w:tcW w:w="3261" w:type="dxa"/>
            <w:shd w:val="clear" w:color="auto" w:fill="E7E6E6" w:themeFill="background2"/>
          </w:tcPr>
          <w:p w:rsidR="00230905" w:rsidRPr="00B725A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725A3" w:rsidRDefault="008A1B88" w:rsidP="009B60C5">
            <w:pPr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4</w:t>
            </w:r>
            <w:r w:rsidR="00230905" w:rsidRPr="00B725A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725A3" w:rsidTr="00CB2C49">
        <w:tc>
          <w:tcPr>
            <w:tcW w:w="3261" w:type="dxa"/>
            <w:shd w:val="clear" w:color="auto" w:fill="E7E6E6" w:themeFill="background2"/>
          </w:tcPr>
          <w:p w:rsidR="009B60C5" w:rsidRPr="00B725A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725A3" w:rsidRDefault="005A15A1" w:rsidP="009B60C5">
            <w:pPr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B725A3" w:rsidTr="00CB2C49">
        <w:tc>
          <w:tcPr>
            <w:tcW w:w="3261" w:type="dxa"/>
            <w:shd w:val="clear" w:color="auto" w:fill="E7E6E6" w:themeFill="background2"/>
          </w:tcPr>
          <w:p w:rsidR="00CB2C49" w:rsidRPr="00B725A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725A3" w:rsidRDefault="008A1B8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725A3"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CB2C49" w:rsidRPr="00B725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25A3" w:rsidRDefault="00CB2C49" w:rsidP="008A1B88">
            <w:pPr>
              <w:rPr>
                <w:b/>
                <w:i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t>Крат</w:t>
            </w:r>
            <w:r w:rsidR="008A1B88" w:rsidRPr="00B725A3">
              <w:rPr>
                <w:b/>
                <w:i/>
                <w:sz w:val="24"/>
                <w:szCs w:val="24"/>
              </w:rPr>
              <w:t>к</w:t>
            </w:r>
            <w:r w:rsidRPr="00B725A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6357C" w:rsidRPr="00B725A3" w:rsidTr="00CB2C49">
        <w:tc>
          <w:tcPr>
            <w:tcW w:w="10490" w:type="dxa"/>
            <w:gridSpan w:val="3"/>
          </w:tcPr>
          <w:p w:rsidR="00CB2C49" w:rsidRPr="00B725A3" w:rsidRDefault="00CB2C49" w:rsidP="0016357C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 xml:space="preserve">Тема 1. </w:t>
            </w:r>
            <w:r w:rsidR="00F1129B" w:rsidRPr="00B725A3">
              <w:rPr>
                <w:sz w:val="24"/>
                <w:szCs w:val="24"/>
              </w:rPr>
              <w:t>Понятие и сущность злоупотребления доминирующим положением</w:t>
            </w:r>
          </w:p>
        </w:tc>
      </w:tr>
      <w:tr w:rsidR="0016357C" w:rsidRPr="00B725A3" w:rsidTr="00CB2C49">
        <w:tc>
          <w:tcPr>
            <w:tcW w:w="10490" w:type="dxa"/>
            <w:gridSpan w:val="3"/>
          </w:tcPr>
          <w:p w:rsidR="00CB2C49" w:rsidRPr="00B725A3" w:rsidRDefault="00CB2C49" w:rsidP="0016357C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 xml:space="preserve">Тема 2. </w:t>
            </w:r>
            <w:r w:rsidR="00F1129B" w:rsidRPr="00B725A3">
              <w:rPr>
                <w:bCs/>
                <w:sz w:val="24"/>
                <w:szCs w:val="24"/>
              </w:rPr>
              <w:t xml:space="preserve">Конструкция правового запрета </w:t>
            </w:r>
            <w:bookmarkStart w:id="0" w:name="OLE_LINK10"/>
            <w:r w:rsidR="00F1129B" w:rsidRPr="00B725A3">
              <w:rPr>
                <w:bCs/>
                <w:sz w:val="24"/>
                <w:szCs w:val="24"/>
              </w:rPr>
              <w:t>злоупотребления доминирующим положением</w:t>
            </w:r>
            <w:bookmarkEnd w:id="0"/>
          </w:p>
        </w:tc>
      </w:tr>
      <w:tr w:rsidR="0016357C" w:rsidRPr="00B725A3" w:rsidTr="00CB2C49">
        <w:tc>
          <w:tcPr>
            <w:tcW w:w="10490" w:type="dxa"/>
            <w:gridSpan w:val="3"/>
          </w:tcPr>
          <w:p w:rsidR="00CB2C49" w:rsidRPr="00B725A3" w:rsidRDefault="00CB2C49" w:rsidP="0016357C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 xml:space="preserve">Тема 3. </w:t>
            </w:r>
            <w:r w:rsidR="00F1129B" w:rsidRPr="00B725A3">
              <w:rPr>
                <w:bCs/>
                <w:sz w:val="24"/>
                <w:szCs w:val="24"/>
              </w:rPr>
              <w:t>Оценка положения хозяйствующего субъекта на товарном рынке</w:t>
            </w:r>
          </w:p>
        </w:tc>
      </w:tr>
      <w:tr w:rsidR="0016357C" w:rsidRPr="00B725A3" w:rsidTr="00CB2C49">
        <w:tc>
          <w:tcPr>
            <w:tcW w:w="10490" w:type="dxa"/>
            <w:gridSpan w:val="3"/>
          </w:tcPr>
          <w:p w:rsidR="00CB2C49" w:rsidRPr="00B725A3" w:rsidRDefault="008A1B88" w:rsidP="0016357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 xml:space="preserve">Тема 4. </w:t>
            </w:r>
            <w:r w:rsidR="00F1129B" w:rsidRPr="00B725A3">
              <w:rPr>
                <w:bCs/>
                <w:sz w:val="24"/>
                <w:szCs w:val="24"/>
              </w:rPr>
              <w:t>Противоправное поведение, составляюще</w:t>
            </w:r>
            <w:bookmarkStart w:id="1" w:name="_GoBack"/>
            <w:bookmarkEnd w:id="1"/>
            <w:r w:rsidR="00F1129B" w:rsidRPr="00B725A3">
              <w:rPr>
                <w:bCs/>
                <w:sz w:val="24"/>
                <w:szCs w:val="24"/>
              </w:rPr>
              <w:t>е злоупотребление доминирующим положением</w:t>
            </w:r>
          </w:p>
        </w:tc>
      </w:tr>
      <w:tr w:rsidR="0016357C" w:rsidRPr="00B725A3" w:rsidTr="00CB2C49">
        <w:tc>
          <w:tcPr>
            <w:tcW w:w="10490" w:type="dxa"/>
            <w:gridSpan w:val="3"/>
          </w:tcPr>
          <w:p w:rsidR="008A1B88" w:rsidRPr="00B725A3" w:rsidRDefault="008A1B88" w:rsidP="0016357C">
            <w:pPr>
              <w:shd w:val="clear" w:color="auto" w:fill="FFFFFF"/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 xml:space="preserve">Тема 5. </w:t>
            </w:r>
            <w:r w:rsidR="00F1129B" w:rsidRPr="00B725A3">
              <w:rPr>
                <w:bCs/>
                <w:sz w:val="24"/>
                <w:szCs w:val="24"/>
              </w:rPr>
              <w:t>Оценка негативных последствий поведения хозяйствующего субъекта</w:t>
            </w:r>
          </w:p>
        </w:tc>
      </w:tr>
      <w:tr w:rsidR="0016357C" w:rsidRPr="00B725A3" w:rsidTr="00CB2C49">
        <w:tc>
          <w:tcPr>
            <w:tcW w:w="10490" w:type="dxa"/>
            <w:gridSpan w:val="3"/>
          </w:tcPr>
          <w:p w:rsidR="008A1B88" w:rsidRPr="00B725A3" w:rsidRDefault="008A1B88" w:rsidP="0016357C">
            <w:pPr>
              <w:shd w:val="clear" w:color="auto" w:fill="FFFFFF"/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 xml:space="preserve">Тема 6. </w:t>
            </w:r>
            <w:r w:rsidR="0016357C" w:rsidRPr="00B725A3">
              <w:rPr>
                <w:sz w:val="24"/>
                <w:szCs w:val="24"/>
              </w:rPr>
              <w:t>Значение и о</w:t>
            </w:r>
            <w:r w:rsidR="0016357C" w:rsidRPr="00B725A3">
              <w:rPr>
                <w:bCs/>
                <w:sz w:val="24"/>
                <w:szCs w:val="24"/>
              </w:rPr>
              <w:t xml:space="preserve">ценка объективной взаимосвязи </w:t>
            </w:r>
          </w:p>
        </w:tc>
      </w:tr>
      <w:tr w:rsidR="0016357C" w:rsidRPr="00B725A3" w:rsidTr="00CB2C49">
        <w:tc>
          <w:tcPr>
            <w:tcW w:w="10490" w:type="dxa"/>
            <w:gridSpan w:val="3"/>
          </w:tcPr>
          <w:p w:rsidR="008A1B88" w:rsidRPr="00B725A3" w:rsidRDefault="0016357C" w:rsidP="0016357C">
            <w:pPr>
              <w:shd w:val="clear" w:color="auto" w:fill="FFFFFF"/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Тема 7. Особенности определения последствий злоупотребления доминирующим положением</w:t>
            </w:r>
          </w:p>
        </w:tc>
      </w:tr>
      <w:tr w:rsidR="0016357C" w:rsidRPr="00B725A3" w:rsidTr="00CB2C49">
        <w:tc>
          <w:tcPr>
            <w:tcW w:w="10490" w:type="dxa"/>
            <w:gridSpan w:val="3"/>
          </w:tcPr>
          <w:p w:rsidR="008A1B88" w:rsidRPr="00B725A3" w:rsidRDefault="0016357C" w:rsidP="001635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Тема 8. Злоупотребление доминирующим положением, которое приводит к ограничению конкуренции на ином товарном рынке (рынках)</w:t>
            </w:r>
          </w:p>
        </w:tc>
      </w:tr>
      <w:tr w:rsidR="0016357C" w:rsidRPr="00B725A3" w:rsidTr="00CB2C49">
        <w:tc>
          <w:tcPr>
            <w:tcW w:w="10490" w:type="dxa"/>
            <w:gridSpan w:val="3"/>
          </w:tcPr>
          <w:p w:rsidR="0016357C" w:rsidRPr="00B725A3" w:rsidRDefault="0016357C" w:rsidP="008A1B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Тема 9. Предупреждение о прекращении злоупотребления доминирующим положением</w:t>
            </w:r>
          </w:p>
        </w:tc>
      </w:tr>
      <w:tr w:rsidR="00CB2C49" w:rsidRPr="00B725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25A3" w:rsidRDefault="00CB2C49" w:rsidP="008A1B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B725A3" w:rsidTr="00CB2C49">
        <w:tc>
          <w:tcPr>
            <w:tcW w:w="10490" w:type="dxa"/>
            <w:gridSpan w:val="3"/>
          </w:tcPr>
          <w:p w:rsidR="00CB2C49" w:rsidRPr="00B725A3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25A3">
              <w:rPr>
                <w:b/>
                <w:sz w:val="24"/>
                <w:szCs w:val="24"/>
              </w:rPr>
              <w:t>Осно</w:t>
            </w:r>
            <w:r w:rsidR="005A15A1" w:rsidRPr="00B725A3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BE0590" w:rsidRPr="00B725A3" w:rsidRDefault="00BE0590" w:rsidP="005A15A1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31"/>
              </w:tabs>
              <w:ind w:left="5" w:firstLine="710"/>
            </w:pPr>
            <w:r w:rsidRPr="00B725A3">
              <w:t xml:space="preserve">Шаститко А.Е. Коллективное доминирование на рынке: экономика и право. - М.: МАКС Пресс, 2011. - 77 с. ISBN 978-5-317-03763-5 - Режим доступа: </w:t>
            </w:r>
            <w:hyperlink r:id="rId8" w:history="1">
              <w:r w:rsidRPr="00B725A3">
                <w:rPr>
                  <w:rStyle w:val="aff2"/>
                  <w:color w:val="auto"/>
                </w:rPr>
                <w:t>http://znanium.com/catalog/product/345156</w:t>
              </w:r>
            </w:hyperlink>
          </w:p>
          <w:p w:rsidR="00BE0590" w:rsidRPr="00B725A3" w:rsidRDefault="00BE0590" w:rsidP="005A15A1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31"/>
              </w:tabs>
              <w:ind w:left="5" w:firstLine="710"/>
            </w:pPr>
            <w:r w:rsidRPr="00B725A3">
              <w:t>Шаститко А.Е., Федулова А.А., Яковлева Е.Ю. </w:t>
            </w:r>
            <w:r w:rsidRPr="00B725A3">
              <w:rPr>
                <w:bCs/>
              </w:rPr>
              <w:t>Вертикальные ограничения в России: типология, антимонопольное законодательство и правоприменение.</w:t>
            </w:r>
            <w:r w:rsidRPr="00B725A3">
              <w:t xml:space="preserve"> - М.: МАКС Пресс, 2010.-52 с. ISBN 978-5-317-03380-4 - Режим доступа: </w:t>
            </w:r>
            <w:hyperlink r:id="rId9" w:history="1">
              <w:r w:rsidRPr="00B725A3">
                <w:rPr>
                  <w:rStyle w:val="aff2"/>
                  <w:color w:val="auto"/>
                </w:rPr>
                <w:t>http://znanium.com/catalog/product/345153</w:t>
              </w:r>
            </w:hyperlink>
          </w:p>
          <w:p w:rsidR="00BE0590" w:rsidRPr="00B725A3" w:rsidRDefault="00BE0590" w:rsidP="005A15A1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31"/>
              </w:tabs>
              <w:ind w:left="5" w:firstLine="710"/>
            </w:pPr>
            <w:r w:rsidRPr="00B725A3">
              <w:t>Филимоненко, И. В. </w:t>
            </w:r>
            <w:r w:rsidRPr="00B725A3">
              <w:rPr>
                <w:bCs/>
              </w:rPr>
              <w:t>Моделирование оценки состояния локальных рынков региона (на примере Красноярского края)</w:t>
            </w:r>
            <w:r w:rsidRPr="00B725A3">
              <w:t xml:space="preserve"> [Электронный ресурс] : Монография / И. В. Филимоненко. - Красноярск: Сибирский федеральный университет, 2010. - 145 с. - ISBN 978-5-7638-1980-9. - Режим доступа: </w:t>
            </w:r>
            <w:hyperlink r:id="rId10" w:history="1">
              <w:r w:rsidRPr="00B725A3">
                <w:rPr>
                  <w:rStyle w:val="aff2"/>
                  <w:color w:val="auto"/>
                </w:rPr>
                <w:t>http://znanium.com/catalog/product/441181</w:t>
              </w:r>
            </w:hyperlink>
          </w:p>
          <w:p w:rsidR="001D082B" w:rsidRPr="00B725A3" w:rsidRDefault="00BE0590" w:rsidP="005A15A1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31"/>
              </w:tabs>
              <w:ind w:left="5" w:firstLine="710"/>
            </w:pPr>
            <w:r w:rsidRPr="00B725A3">
              <w:rPr>
                <w:bCs/>
              </w:rPr>
              <w:t>Экономика товарного обращения</w:t>
            </w:r>
            <w:r w:rsidRPr="00B725A3">
              <w:t xml:space="preserve">: Учебник / Александров Ю.Л., Терещенко Н.Н., - 3-е изд., перераб. и доп. - Краснояр.:СФУ, 2015. - 352 с.: ISBN 978-5-7638-3318-8 - Режим доступа: </w:t>
            </w:r>
            <w:hyperlink r:id="rId11" w:history="1">
              <w:r w:rsidRPr="00B725A3">
                <w:rPr>
                  <w:rStyle w:val="aff2"/>
                  <w:color w:val="auto"/>
                </w:rPr>
                <w:t>http://znanium.com/catalog/product/968056</w:t>
              </w:r>
            </w:hyperlink>
          </w:p>
          <w:p w:rsidR="003128B6" w:rsidRPr="00B725A3" w:rsidRDefault="003128B6" w:rsidP="005A15A1">
            <w:pPr>
              <w:tabs>
                <w:tab w:val="left" w:pos="195"/>
                <w:tab w:val="num" w:pos="431"/>
              </w:tabs>
              <w:ind w:left="5" w:firstLine="710"/>
              <w:jc w:val="both"/>
              <w:rPr>
                <w:b/>
                <w:sz w:val="24"/>
                <w:szCs w:val="24"/>
              </w:rPr>
            </w:pPr>
            <w:r w:rsidRPr="00B725A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D082B" w:rsidRPr="00B725A3" w:rsidRDefault="001D082B" w:rsidP="005A15A1">
            <w:pPr>
              <w:pStyle w:val="a8"/>
              <w:numPr>
                <w:ilvl w:val="0"/>
                <w:numId w:val="35"/>
              </w:numPr>
              <w:tabs>
                <w:tab w:val="num" w:pos="431"/>
              </w:tabs>
              <w:ind w:left="5" w:firstLine="710"/>
            </w:pPr>
            <w:r w:rsidRPr="00B725A3">
              <w:t xml:space="preserve">Бурганов, Р. А. Экономическая концентрация. Сущность и особенности проявления в конкурентной среде [Электронный ресурс] : Монография / Р. А. Бурганов. - Казань: «Издательство Тан-Заря», 2003. - 280 с. - ISBN 5-88846-073-7. - Режим доступа: </w:t>
            </w:r>
            <w:hyperlink r:id="rId12" w:history="1">
              <w:r w:rsidRPr="00B725A3">
                <w:rPr>
                  <w:rStyle w:val="aff2"/>
                  <w:color w:val="auto"/>
                </w:rPr>
                <w:t>http://znanium.com/catalog/product/444311</w:t>
              </w:r>
            </w:hyperlink>
          </w:p>
          <w:p w:rsidR="001D082B" w:rsidRPr="00B725A3" w:rsidRDefault="001D082B" w:rsidP="005A15A1">
            <w:pPr>
              <w:pStyle w:val="a8"/>
              <w:numPr>
                <w:ilvl w:val="0"/>
                <w:numId w:val="35"/>
              </w:numPr>
              <w:tabs>
                <w:tab w:val="num" w:pos="431"/>
              </w:tabs>
              <w:ind w:left="5" w:firstLine="710"/>
            </w:pPr>
            <w:r w:rsidRPr="00B725A3">
              <w:t>Шишкин, М. В. Антимонопольное регулирование : учебник и практикум для магистратуры / М. В. Шишкин, А. В. Смирнов. — Москва : Издательство Юрайт, 2019. — 143 с.— ISBN 978-5-534-08003-2. — Текст : электронный // ЭБС Юрайт [сайт]. — URL: </w:t>
            </w:r>
            <w:hyperlink r:id="rId13" w:history="1">
              <w:r w:rsidRPr="00B725A3">
                <w:rPr>
                  <w:rStyle w:val="aff2"/>
                </w:rPr>
                <w:t>https://www.biblio-online.ru/bcode/433983</w:t>
              </w:r>
            </w:hyperlink>
          </w:p>
          <w:p w:rsidR="001D082B" w:rsidRPr="00B725A3" w:rsidRDefault="001D082B" w:rsidP="005A15A1">
            <w:pPr>
              <w:pStyle w:val="a8"/>
              <w:numPr>
                <w:ilvl w:val="0"/>
                <w:numId w:val="35"/>
              </w:numPr>
              <w:tabs>
                <w:tab w:val="num" w:pos="431"/>
              </w:tabs>
              <w:ind w:left="5" w:firstLine="710"/>
            </w:pPr>
            <w:r w:rsidRPr="00B725A3">
              <w:t>Управление процессом развития конкуренции и мон</w:t>
            </w:r>
            <w:r w:rsidR="005A1EFE" w:rsidRPr="00B725A3">
              <w:t xml:space="preserve">ополизации в условиях повышения </w:t>
            </w:r>
            <w:r w:rsidRPr="00B725A3">
              <w:t xml:space="preserve">конкурентоспособности России : монография / К.Н. Пармененков. — М. : ИНФРА-М, 2018. - 80 с. — (Научная мысль). - Режим доступа: </w:t>
            </w:r>
            <w:hyperlink r:id="rId14" w:history="1">
              <w:r w:rsidRPr="00B725A3">
                <w:rPr>
                  <w:rStyle w:val="aff2"/>
                  <w:color w:val="auto"/>
                </w:rPr>
                <w:t>http://znanium.com/catalog/product/953151</w:t>
              </w:r>
            </w:hyperlink>
          </w:p>
          <w:p w:rsidR="00CB2C49" w:rsidRPr="00B725A3" w:rsidRDefault="001D082B" w:rsidP="005A15A1">
            <w:pPr>
              <w:pStyle w:val="a8"/>
              <w:numPr>
                <w:ilvl w:val="0"/>
                <w:numId w:val="35"/>
              </w:numPr>
              <w:tabs>
                <w:tab w:val="num" w:pos="431"/>
              </w:tabs>
              <w:ind w:left="5" w:firstLine="710"/>
            </w:pPr>
            <w:r w:rsidRPr="00B725A3">
              <w:t xml:space="preserve">Кудрявцев, К.А. Антимонопольное регулирование и конкуренция [Электронный ресурс] : монография / К.А. Кудрявцев. — Электрон. дан. — Йошкар-Ола : ПГТУ, 2016. — 184 с. — Режим доступа: </w:t>
            </w:r>
            <w:hyperlink r:id="rId15" w:history="1">
              <w:r w:rsidRPr="00B725A3">
                <w:rPr>
                  <w:rStyle w:val="aff2"/>
                  <w:color w:val="auto"/>
                </w:rPr>
                <w:t>https://e.lanbook.com/book/92423</w:t>
              </w:r>
            </w:hyperlink>
          </w:p>
        </w:tc>
      </w:tr>
      <w:tr w:rsidR="00CB2C49" w:rsidRPr="00B725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25A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725A3" w:rsidTr="00CB2C49">
        <w:tc>
          <w:tcPr>
            <w:tcW w:w="10490" w:type="dxa"/>
            <w:gridSpan w:val="3"/>
          </w:tcPr>
          <w:p w:rsidR="00CB2C49" w:rsidRPr="00B725A3" w:rsidRDefault="00CB2C49" w:rsidP="00CB2C49">
            <w:pPr>
              <w:rPr>
                <w:b/>
                <w:sz w:val="24"/>
                <w:szCs w:val="24"/>
              </w:rPr>
            </w:pPr>
            <w:r w:rsidRPr="00B725A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B725A3" w:rsidRDefault="00CB2C49" w:rsidP="00CB2C49">
            <w:pPr>
              <w:jc w:val="both"/>
              <w:rPr>
                <w:sz w:val="24"/>
                <w:szCs w:val="24"/>
              </w:rPr>
            </w:pPr>
            <w:r w:rsidRPr="00B725A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725A3">
              <w:rPr>
                <w:sz w:val="24"/>
                <w:szCs w:val="24"/>
              </w:rPr>
              <w:t xml:space="preserve">Контракт </w:t>
            </w:r>
            <w:r w:rsidRPr="00B725A3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B725A3" w:rsidRDefault="00CB2C49" w:rsidP="00CB2C49">
            <w:pPr>
              <w:jc w:val="both"/>
              <w:rPr>
                <w:sz w:val="24"/>
                <w:szCs w:val="24"/>
              </w:rPr>
            </w:pPr>
            <w:r w:rsidRPr="00B725A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725A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725A3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725A3" w:rsidRDefault="00CB2C49" w:rsidP="00CB2C49">
            <w:pPr>
              <w:rPr>
                <w:b/>
                <w:sz w:val="24"/>
                <w:szCs w:val="24"/>
              </w:rPr>
            </w:pPr>
            <w:r w:rsidRPr="00B725A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725A3" w:rsidRDefault="00CB2C49" w:rsidP="00CB2C49">
            <w:pPr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Общего доступа</w:t>
            </w:r>
          </w:p>
          <w:p w:rsidR="00CB2C49" w:rsidRPr="00B725A3" w:rsidRDefault="00CB2C49" w:rsidP="00CB2C49">
            <w:pPr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725A3" w:rsidRDefault="00CB2C49" w:rsidP="00CB2C49">
            <w:pPr>
              <w:rPr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B725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25A3" w:rsidRDefault="005A15A1" w:rsidP="00CB2C49">
            <w:pPr>
              <w:rPr>
                <w:b/>
                <w:i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B725A3" w:rsidTr="00CB2C49">
        <w:tc>
          <w:tcPr>
            <w:tcW w:w="10490" w:type="dxa"/>
            <w:gridSpan w:val="3"/>
          </w:tcPr>
          <w:p w:rsidR="00CB2C49" w:rsidRPr="00B725A3" w:rsidRDefault="00CB2C49" w:rsidP="005A15A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725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725A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725A3">
              <w:rPr>
                <w:b/>
                <w:i/>
                <w:sz w:val="24"/>
                <w:szCs w:val="24"/>
              </w:rPr>
              <w:t>Переч</w:t>
            </w:r>
            <w:r w:rsidR="005A15A1" w:rsidRPr="00B725A3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B725A3" w:rsidTr="00CB2C49">
        <w:tc>
          <w:tcPr>
            <w:tcW w:w="10490" w:type="dxa"/>
            <w:gridSpan w:val="3"/>
          </w:tcPr>
          <w:p w:rsidR="00CB2C49" w:rsidRPr="00B725A3" w:rsidRDefault="00292CCE" w:rsidP="00292C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725A3">
              <w:rPr>
                <w:sz w:val="24"/>
                <w:szCs w:val="24"/>
              </w:rPr>
              <w:t xml:space="preserve">08.024 Профессиональный стандарт </w:t>
            </w:r>
            <w:r w:rsidRPr="00B725A3">
              <w:rPr>
                <w:bCs/>
                <w:iCs/>
                <w:sz w:val="24"/>
                <w:szCs w:val="24"/>
              </w:rPr>
              <w:t xml:space="preserve">"Эксперт в сфере закупок", утвержден </w:t>
            </w:r>
            <w:r w:rsidRPr="00B725A3">
              <w:rPr>
                <w:sz w:val="24"/>
                <w:szCs w:val="24"/>
              </w:rPr>
              <w:t xml:space="preserve">приказом Министерства труда России от 10 сентября 2015 г. </w:t>
            </w:r>
            <w:r w:rsidRPr="00B725A3">
              <w:rPr>
                <w:color w:val="000000"/>
                <w:sz w:val="24"/>
                <w:szCs w:val="24"/>
              </w:rPr>
              <w:t>N</w:t>
            </w:r>
            <w:r w:rsidRPr="00B725A3">
              <w:rPr>
                <w:sz w:val="24"/>
                <w:szCs w:val="24"/>
              </w:rPr>
              <w:t> 626н</w:t>
            </w:r>
          </w:p>
        </w:tc>
      </w:tr>
    </w:tbl>
    <w:p w:rsidR="0061508B" w:rsidRPr="00B725A3" w:rsidRDefault="0061508B" w:rsidP="0061508B">
      <w:pPr>
        <w:ind w:left="-284"/>
        <w:rPr>
          <w:sz w:val="24"/>
          <w:szCs w:val="24"/>
        </w:rPr>
      </w:pPr>
    </w:p>
    <w:p w:rsidR="005A15A1" w:rsidRPr="00B725A3" w:rsidRDefault="005A15A1" w:rsidP="005A15A1">
      <w:pPr>
        <w:ind w:left="-284"/>
        <w:rPr>
          <w:sz w:val="24"/>
          <w:szCs w:val="24"/>
        </w:rPr>
      </w:pPr>
      <w:r w:rsidRPr="00B725A3">
        <w:rPr>
          <w:sz w:val="24"/>
          <w:szCs w:val="24"/>
        </w:rPr>
        <w:t xml:space="preserve">Аннотацию подготовил                                </w:t>
      </w:r>
      <w:r w:rsidRPr="00B725A3">
        <w:rPr>
          <w:sz w:val="24"/>
          <w:szCs w:val="24"/>
        </w:rPr>
        <w:tab/>
        <w:t xml:space="preserve">                      Курдюмов Александр Васильевич,             </w:t>
      </w:r>
    </w:p>
    <w:p w:rsidR="005A15A1" w:rsidRPr="00B725A3" w:rsidRDefault="005A15A1" w:rsidP="005A15A1">
      <w:pPr>
        <w:ind w:left="-284"/>
        <w:rPr>
          <w:sz w:val="24"/>
          <w:szCs w:val="24"/>
        </w:rPr>
      </w:pPr>
      <w:r w:rsidRPr="00B725A3">
        <w:rPr>
          <w:sz w:val="24"/>
          <w:szCs w:val="24"/>
        </w:rPr>
        <w:t xml:space="preserve">                                                                                                  к.э.н., доцент</w:t>
      </w:r>
    </w:p>
    <w:p w:rsidR="005A15A1" w:rsidRPr="00B725A3" w:rsidRDefault="005A15A1" w:rsidP="005A15A1">
      <w:pPr>
        <w:rPr>
          <w:sz w:val="24"/>
          <w:szCs w:val="24"/>
        </w:rPr>
      </w:pPr>
    </w:p>
    <w:p w:rsidR="005A15A1" w:rsidRPr="00B725A3" w:rsidRDefault="005A15A1" w:rsidP="005A15A1">
      <w:pPr>
        <w:ind w:left="-284"/>
        <w:rPr>
          <w:sz w:val="24"/>
          <w:szCs w:val="24"/>
        </w:rPr>
      </w:pPr>
      <w:r w:rsidRPr="00B725A3">
        <w:rPr>
          <w:sz w:val="24"/>
          <w:szCs w:val="24"/>
        </w:rPr>
        <w:t>Заведующий кафедрой                                                           Курдюмов Александр Васильевич,</w:t>
      </w:r>
    </w:p>
    <w:p w:rsidR="005A15A1" w:rsidRPr="00B725A3" w:rsidRDefault="005A15A1" w:rsidP="005A15A1">
      <w:pPr>
        <w:ind w:left="-284"/>
        <w:rPr>
          <w:sz w:val="24"/>
          <w:szCs w:val="24"/>
        </w:rPr>
      </w:pPr>
      <w:r w:rsidRPr="00B725A3">
        <w:rPr>
          <w:sz w:val="24"/>
          <w:szCs w:val="24"/>
        </w:rPr>
        <w:t>конкурентного права и антимонопольного                          к.э.н., доцент</w:t>
      </w:r>
    </w:p>
    <w:p w:rsidR="005A15A1" w:rsidRPr="00B725A3" w:rsidRDefault="005A15A1" w:rsidP="005A15A1">
      <w:pPr>
        <w:ind w:left="-284"/>
        <w:rPr>
          <w:sz w:val="24"/>
          <w:szCs w:val="24"/>
        </w:rPr>
      </w:pPr>
      <w:r w:rsidRPr="00B725A3">
        <w:rPr>
          <w:sz w:val="24"/>
          <w:szCs w:val="24"/>
        </w:rPr>
        <w:t>регулирования</w:t>
      </w:r>
    </w:p>
    <w:p w:rsidR="00B075E2" w:rsidRPr="00B725A3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B725A3" w:rsidRDefault="00F41493" w:rsidP="002E341B">
      <w:pPr>
        <w:jc w:val="center"/>
        <w:rPr>
          <w:b/>
          <w:sz w:val="24"/>
          <w:szCs w:val="24"/>
        </w:rPr>
      </w:pPr>
    </w:p>
    <w:p w:rsidR="00230905" w:rsidRPr="00B725A3" w:rsidRDefault="00230905" w:rsidP="00F41493">
      <w:pPr>
        <w:rPr>
          <w:b/>
          <w:sz w:val="24"/>
          <w:szCs w:val="24"/>
        </w:rPr>
      </w:pPr>
    </w:p>
    <w:sectPr w:rsidR="00230905" w:rsidRPr="00B725A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18" w:rsidRDefault="00366A18">
      <w:r>
        <w:separator/>
      </w:r>
    </w:p>
  </w:endnote>
  <w:endnote w:type="continuationSeparator" w:id="0">
    <w:p w:rsidR="00366A18" w:rsidRDefault="0036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18" w:rsidRDefault="00366A18">
      <w:r>
        <w:separator/>
      </w:r>
    </w:p>
  </w:footnote>
  <w:footnote w:type="continuationSeparator" w:id="0">
    <w:p w:rsidR="00366A18" w:rsidRDefault="0036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2A74F1"/>
    <w:multiLevelType w:val="multilevel"/>
    <w:tmpl w:val="1C1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2B79CA"/>
    <w:multiLevelType w:val="hybridMultilevel"/>
    <w:tmpl w:val="3200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357C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08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2CCE"/>
    <w:rsid w:val="002948AD"/>
    <w:rsid w:val="002B6F0C"/>
    <w:rsid w:val="002D22E3"/>
    <w:rsid w:val="002D4709"/>
    <w:rsid w:val="002D4D8D"/>
    <w:rsid w:val="002E23B0"/>
    <w:rsid w:val="002E341B"/>
    <w:rsid w:val="0031071F"/>
    <w:rsid w:val="003128B6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A1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05D4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15A1"/>
    <w:rsid w:val="005A1EFE"/>
    <w:rsid w:val="005A7B06"/>
    <w:rsid w:val="005B3163"/>
    <w:rsid w:val="005C33DA"/>
    <w:rsid w:val="005C646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BAB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1706"/>
    <w:rsid w:val="00873597"/>
    <w:rsid w:val="00885CEA"/>
    <w:rsid w:val="00885EBC"/>
    <w:rsid w:val="008930E9"/>
    <w:rsid w:val="008936F8"/>
    <w:rsid w:val="008A1B8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0AB"/>
    <w:rsid w:val="00A41B77"/>
    <w:rsid w:val="00A5233B"/>
    <w:rsid w:val="00A53BCE"/>
    <w:rsid w:val="00A63B59"/>
    <w:rsid w:val="00A66D0B"/>
    <w:rsid w:val="00A8137D"/>
    <w:rsid w:val="00A92065"/>
    <w:rsid w:val="00A93503"/>
    <w:rsid w:val="00AA3BE2"/>
    <w:rsid w:val="00AA5B1F"/>
    <w:rsid w:val="00AB1616"/>
    <w:rsid w:val="00AB7D37"/>
    <w:rsid w:val="00AC1CDE"/>
    <w:rsid w:val="00AC3018"/>
    <w:rsid w:val="00AC60B2"/>
    <w:rsid w:val="00AD346B"/>
    <w:rsid w:val="00AD67AD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25A3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590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F63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129B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88A3A-C5BC-44DC-B1A3-B225B68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nnotation">
    <w:name w:val="annotation"/>
    <w:basedOn w:val="a2"/>
    <w:rsid w:val="00AD67AD"/>
  </w:style>
  <w:style w:type="character" w:styleId="afffffffb">
    <w:name w:val="FollowedHyperlink"/>
    <w:basedOn w:val="a2"/>
    <w:uiPriority w:val="99"/>
    <w:semiHidden/>
    <w:unhideWhenUsed/>
    <w:rsid w:val="00BE0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345156" TargetMode="External"/><Relationship Id="rId13" Type="http://schemas.openxmlformats.org/officeDocument/2006/relationships/hyperlink" Target="https://www.biblio-online.ru/bcode/4339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443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680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2423" TargetMode="External"/><Relationship Id="rId10" Type="http://schemas.openxmlformats.org/officeDocument/2006/relationships/hyperlink" Target="http://znanium.com/catalog/product/441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45153" TargetMode="External"/><Relationship Id="rId14" Type="http://schemas.openxmlformats.org/officeDocument/2006/relationships/hyperlink" Target="http://znanium.com/catalog/product/953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0D0D-7B1B-4544-8107-F1D77EE3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5234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2019-04-04T06:31:00Z</dcterms:created>
  <dcterms:modified xsi:type="dcterms:W3CDTF">2019-07-02T09:26:00Z</dcterms:modified>
</cp:coreProperties>
</file>